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9F70E7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9F70E7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DBD0E58" w:rsidR="00471768" w:rsidRDefault="00C831BE" w:rsidP="00471768">
            <w:pPr>
              <w:jc w:val="center"/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  <w:b/>
              </w:rPr>
              <w:t>POLICJA W SYSTEMIE PROFILAKTYKI I RESOCJALIZACJI OSÓB NIEDOSTOSOWANYCH SPOŁECZNIE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C831BE" w14:paraId="4F823363" w14:textId="77777777" w:rsidTr="009F70E7">
        <w:tc>
          <w:tcPr>
            <w:tcW w:w="2263" w:type="dxa"/>
            <w:vMerge/>
          </w:tcPr>
          <w:p w14:paraId="4EA424D5" w14:textId="77777777" w:rsidR="00C831BE" w:rsidRDefault="00C831BE" w:rsidP="00C831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197FA3EF" w:rsidR="00C831BE" w:rsidRDefault="00C831BE" w:rsidP="00C831B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C3D51E4" w:rsidR="00C831BE" w:rsidRDefault="00C831BE" w:rsidP="00C831B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277B4B75" w:rsidR="00C831BE" w:rsidRDefault="00C831BE" w:rsidP="00C831B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ma zaawansowaną wiedzę o działalności Policji w obszarze profilaktyki i resocjalizacji osób niedostosowanych społeczni.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C831BE" w14:paraId="3054801D" w14:textId="77777777" w:rsidTr="0066538F">
        <w:tc>
          <w:tcPr>
            <w:tcW w:w="2263" w:type="dxa"/>
            <w:vMerge/>
          </w:tcPr>
          <w:p w14:paraId="7DD06B33" w14:textId="77777777" w:rsidR="00C831BE" w:rsidRDefault="00C831BE" w:rsidP="00C831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04540BA8" w:rsidR="00C831BE" w:rsidRDefault="00C831BE" w:rsidP="00C831B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K_U06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FB6DEF5" w:rsidR="00C831BE" w:rsidRDefault="00C831BE" w:rsidP="00C831B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6594339E" w:rsidR="00C831BE" w:rsidRDefault="00C831BE" w:rsidP="00C831B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Student</w:t>
            </w:r>
            <w:r w:rsidRPr="00F3637B">
              <w:rPr>
                <w:rFonts w:ascii="Times New Roman" w:eastAsia="Times New Roman" w:hAnsi="Times New Roman" w:cs="Times New Roman"/>
                <w:spacing w:val="64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 xml:space="preserve">potrafi wyjaśnić kompetencje Policji w systemie zwalczania i zapobiegania </w:t>
            </w:r>
            <w:r w:rsidRPr="00F3637B">
              <w:rPr>
                <w:rFonts w:ascii="Times New Roman" w:eastAsia="Times New Roman" w:hAnsi="Times New Roman" w:cs="Times New Roman"/>
                <w:spacing w:val="-1"/>
              </w:rPr>
              <w:t>zjawisku</w:t>
            </w:r>
            <w:r w:rsidRPr="00F3637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niedostosowania</w:t>
            </w:r>
            <w:r w:rsidRPr="00F3637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społecznego.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C831BE" w14:paraId="35AA6FAE" w14:textId="77777777" w:rsidTr="00CF3D6A">
        <w:tc>
          <w:tcPr>
            <w:tcW w:w="2263" w:type="dxa"/>
            <w:vMerge/>
          </w:tcPr>
          <w:p w14:paraId="47ABAE4A" w14:textId="77777777" w:rsidR="00C831BE" w:rsidRDefault="00C831BE" w:rsidP="00C831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7DFAF8D" w:rsidR="00C831BE" w:rsidRDefault="00C831BE" w:rsidP="00C831B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K_K05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5E7B1E2F" w:rsidR="00C831BE" w:rsidRDefault="00C831BE" w:rsidP="00C831B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3441CBAA" w:rsidR="00C831BE" w:rsidRDefault="00C831BE" w:rsidP="00C831B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potrafi dokonać wyboru odpowiednich do sytuacji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ab/>
              <w:t>metod działania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ab/>
              <w:t>na rzecz utrzymania bezpieczeństwa i porządku publicznego.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45D170F7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Istota niedostosowania społecznego. Determinanty środowiskowe niedostosowania społecznego.</w:t>
            </w:r>
          </w:p>
          <w:p w14:paraId="0EE79E6F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Resocjalizacja osób niedostosowanych społecznie.</w:t>
            </w:r>
          </w:p>
          <w:p w14:paraId="66B5AE9C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Metody i formy zapobiegania niedostosowaniu społecznemu nieletnich stosowane przez Policję.</w:t>
            </w:r>
          </w:p>
          <w:p w14:paraId="62F88FE7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Rola dzielnicowego w przeciwdziałaniu niedostosowaniu społecznemu w środowisku lokalnym.</w:t>
            </w:r>
          </w:p>
          <w:p w14:paraId="74B58D12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Policyjna Izba Dziecka w systemie profilaktyki i resocjalizacji nieletnich niedostosowanych społecznie.</w:t>
            </w:r>
          </w:p>
          <w:p w14:paraId="73F1EAEA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Programy prewencyjne realizowane przez Policję na rzecz profilaktyki i bezpieczeństwa społecznego.</w:t>
            </w:r>
          </w:p>
          <w:p w14:paraId="22CE0B1F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Przygotowanie zawodowe policjantów do realizacji zadań z zakresu prewencji kryminalnej i zapobiegania niedostosowaniu społecznemu.</w:t>
            </w:r>
          </w:p>
          <w:p w14:paraId="558D5E55" w14:textId="77777777" w:rsidR="00C831BE" w:rsidRPr="00C831BE" w:rsidRDefault="00C831BE" w:rsidP="00C831B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Współpraca Policji z innymi podmiotami w zakresie realizacji działań profilaktycznych.</w:t>
            </w:r>
          </w:p>
          <w:p w14:paraId="0389A822" w14:textId="2B68B3F4" w:rsidR="00471768" w:rsidRPr="00C831BE" w:rsidRDefault="00C831BE" w:rsidP="00C831B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 xml:space="preserve">Budowanie scenariuszy zajęć na poziomie profilaktyki uniwersalnej dotyczących promowania wśród małoletnich i nieletnich bezpiecznych oraz społecznie pożądanych </w:t>
            </w:r>
            <w:proofErr w:type="spellStart"/>
            <w:r w:rsidRPr="00C831BE">
              <w:rPr>
                <w:rFonts w:ascii="Times New Roman" w:hAnsi="Times New Roman" w:cs="Times New Roman"/>
              </w:rPr>
              <w:t>zachowań</w:t>
            </w:r>
            <w:proofErr w:type="spellEnd"/>
            <w:r w:rsidRPr="00C831BE"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38D34238" w:rsidR="00471768" w:rsidRDefault="00C831BE" w:rsidP="00471768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Metody podające i aktywizujące.</w:t>
            </w:r>
          </w:p>
        </w:tc>
      </w:tr>
      <w:tr w:rsidR="000961BA" w:rsidRPr="000961BA" w14:paraId="0183AB4C" w14:textId="77777777" w:rsidTr="00854A9C">
        <w:tc>
          <w:tcPr>
            <w:tcW w:w="2263" w:type="dxa"/>
          </w:tcPr>
          <w:p w14:paraId="06A23F1D" w14:textId="2CFEE2CE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0961BA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0961BA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0961BA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0961BA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0961B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0961BA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0961BA">
              <w:rPr>
                <w:rFonts w:ascii="Times New Roman" w:hAnsi="Times New Roman" w:cs="Times New Roman"/>
                <w:b/>
              </w:rPr>
              <w:t>)</w:t>
            </w:r>
            <w:r w:rsidRPr="000961BA"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0961BA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0961BA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0961BA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0961BA">
              <w:rPr>
                <w:rFonts w:ascii="Times New Roman" w:hAnsi="Times New Roman" w:cs="Times New Roman"/>
                <w:b/>
              </w:rPr>
              <w:lastRenderedPageBreak/>
              <w:t>II.</w:t>
            </w:r>
            <w:r w:rsidR="00854A9C" w:rsidRPr="000961BA">
              <w:rPr>
                <w:rFonts w:ascii="Times New Roman" w:hAnsi="Times New Roman" w:cs="Times New Roman"/>
                <w:b/>
              </w:rPr>
              <w:t xml:space="preserve"> </w:t>
            </w:r>
            <w:r w:rsidRPr="000961BA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 w:rsidRPr="000961BA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Pr="000961BA" w:rsidRDefault="00854A9C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Pr="000961BA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0961BA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0961BA">
              <w:rPr>
                <w:rFonts w:ascii="Times New Roman" w:hAnsi="Times New Roman" w:cs="Times New Roman"/>
                <w:b/>
              </w:rPr>
              <w:t>III. Forma ustna weryfikacji efektów uczenia się (np.: odpowiedź, prezentacja).</w:t>
            </w:r>
          </w:p>
          <w:p w14:paraId="4795C390" w14:textId="77777777" w:rsidR="00854A9C" w:rsidRPr="000961BA" w:rsidRDefault="00854A9C" w:rsidP="00854A9C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0961BA" w:rsidRDefault="00854A9C" w:rsidP="00854A9C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0961BA" w:rsidRDefault="00854A9C" w:rsidP="00854A9C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0961BA" w:rsidRDefault="00854A9C" w:rsidP="00854A9C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0961BA" w:rsidRDefault="00854A9C" w:rsidP="00854A9C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0961BA" w:rsidRDefault="00854A9C" w:rsidP="00854A9C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Pr="000961BA" w:rsidRDefault="00854A9C" w:rsidP="00854A9C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0961BA" w:rsidRPr="000961BA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0961BA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1BA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0961BA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1BA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0961BA" w:rsidRPr="000961BA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0961B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0961B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0961B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0961B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0961B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0961B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0961BA" w:rsidRPr="000961BA" w14:paraId="7138224C" w14:textId="77777777" w:rsidTr="00854A9C">
        <w:tc>
          <w:tcPr>
            <w:tcW w:w="2263" w:type="dxa"/>
            <w:vMerge/>
          </w:tcPr>
          <w:p w14:paraId="72A580DC" w14:textId="77777777" w:rsidR="000961BA" w:rsidRPr="000961BA" w:rsidRDefault="000961BA" w:rsidP="00096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413F8484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1BA" w:rsidRPr="000961BA" w14:paraId="6662987B" w14:textId="77777777" w:rsidTr="00854A9C">
        <w:tc>
          <w:tcPr>
            <w:tcW w:w="2263" w:type="dxa"/>
            <w:vMerge/>
          </w:tcPr>
          <w:p w14:paraId="27308F4A" w14:textId="77777777" w:rsidR="000961BA" w:rsidRPr="000961BA" w:rsidRDefault="000961BA" w:rsidP="00096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3CCB9D23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1BA" w:rsidRPr="000961BA" w14:paraId="59C59F6B" w14:textId="77777777" w:rsidTr="00854A9C">
        <w:tc>
          <w:tcPr>
            <w:tcW w:w="2263" w:type="dxa"/>
            <w:vMerge/>
          </w:tcPr>
          <w:p w14:paraId="69B73F1C" w14:textId="77777777" w:rsidR="000961BA" w:rsidRPr="000961BA" w:rsidRDefault="000961BA" w:rsidP="00096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6A5811BE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  <w:r w:rsidRPr="000961B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7777777" w:rsidR="000961BA" w:rsidRPr="000961BA" w:rsidRDefault="000961BA" w:rsidP="000961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0F5246FB" w14:textId="77777777" w:rsidR="00C831BE" w:rsidRPr="00C831BE" w:rsidRDefault="00C831BE" w:rsidP="00C831B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Cielecki T., Realizacja przez policję strategii prewencyjnej w zwalczaniu przestępczości i innych patologii. Słupsk 1999.</w:t>
            </w:r>
          </w:p>
          <w:p w14:paraId="6279D2F7" w14:textId="77777777" w:rsidR="00C831BE" w:rsidRPr="00C831BE" w:rsidRDefault="00C831BE" w:rsidP="00C831B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Krzyżak-Szymańska E., Uzależnienia technologiczne wśród dzieci i młodzieży. Teoria, profilaktyka, terapia - wybrane zagadnienia. Kraków 2018.</w:t>
            </w:r>
          </w:p>
          <w:p w14:paraId="769F2804" w14:textId="77777777" w:rsidR="00C831BE" w:rsidRPr="00C831BE" w:rsidRDefault="00C831BE" w:rsidP="00C831B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Stawnicka J., Klonowska I., Rola dzielnicowego w działaniach profilaktycznych Policji: analiza badań krzyżowych: perspektywa społeczno-pedagogiczno-psychologiczna. Warszawa 2018.</w:t>
            </w:r>
          </w:p>
          <w:p w14:paraId="52CF1CEF" w14:textId="77777777" w:rsidR="00C831BE" w:rsidRPr="00C831BE" w:rsidRDefault="00C831BE" w:rsidP="00C831B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Szymański A., Policja w systemie profilaktyki i resocjalizacji osób niedostosowanych społecznie. Warszawa 2013.</w:t>
            </w:r>
          </w:p>
          <w:p w14:paraId="4BF9639A" w14:textId="6E95E3D9" w:rsidR="00854A9C" w:rsidRPr="00C831BE" w:rsidRDefault="00C831BE" w:rsidP="00C831B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31BE">
              <w:rPr>
                <w:rFonts w:ascii="Times New Roman" w:hAnsi="Times New Roman" w:cs="Times New Roman"/>
              </w:rPr>
              <w:t>Zarządzenie nr 48 KGP z dnia 15 września 2023 r. w sprawie metod i form wykonywania zadań przez policjantów w zakresie przeciwdziałania demoralizacji i przestępczości nieletnich oraz działań podejmowanych na rzecz małoletnich. Dz.Urz.KGP.2023.85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03E2049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D0F44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119D1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87501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3C042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B66529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Minimalna ilość godzin nakładu pracy studenta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269"/>
    <w:multiLevelType w:val="hybridMultilevel"/>
    <w:tmpl w:val="DD081E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37C67"/>
    <w:multiLevelType w:val="hybridMultilevel"/>
    <w:tmpl w:val="A90EE98C"/>
    <w:lvl w:ilvl="0" w:tplc="C4A810CC">
      <w:start w:val="1"/>
      <w:numFmt w:val="decimal"/>
      <w:lvlText w:val="%1."/>
      <w:lvlJc w:val="left"/>
      <w:pPr>
        <w:ind w:left="428" w:hanging="428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612694">
    <w:abstractNumId w:val="2"/>
  </w:num>
  <w:num w:numId="2" w16cid:durableId="1859805914">
    <w:abstractNumId w:val="0"/>
  </w:num>
  <w:num w:numId="3" w16cid:durableId="1561133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961BA"/>
    <w:rsid w:val="00127D2F"/>
    <w:rsid w:val="00173F40"/>
    <w:rsid w:val="00471768"/>
    <w:rsid w:val="006771D9"/>
    <w:rsid w:val="006E3383"/>
    <w:rsid w:val="00854A9C"/>
    <w:rsid w:val="009F70E7"/>
    <w:rsid w:val="00AB71F3"/>
    <w:rsid w:val="00B87501"/>
    <w:rsid w:val="00C831BE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64B118-346B-4038-AA60-383F486AB114}"/>
</file>

<file path=customXml/itemProps2.xml><?xml version="1.0" encoding="utf-8"?>
<ds:datastoreItem xmlns:ds="http://schemas.openxmlformats.org/officeDocument/2006/customXml" ds:itemID="{23D14C99-9589-49D4-8C9D-DFB287584399}"/>
</file>

<file path=customXml/itemProps3.xml><?xml version="1.0" encoding="utf-8"?>
<ds:datastoreItem xmlns:ds="http://schemas.openxmlformats.org/officeDocument/2006/customXml" ds:itemID="{37364094-8111-4350-A922-3E7341347B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727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